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FB" w:rsidRDefault="009A754B" w:rsidP="009A754B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ПС1. Коммуникацияның түрлері: мақсаты мен міндеттері</w:t>
      </w:r>
    </w:p>
    <w:p w:rsidR="009A754B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ПС2.</w:t>
      </w:r>
      <w:r w:rsidRPr="00B10316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proofErr w:type="spellStart"/>
      <w:r w:rsidRPr="00B10316">
        <w:rPr>
          <w:rFonts w:ascii="Times New Roman" w:hAnsi="Times New Roman"/>
          <w:bCs/>
          <w:sz w:val="20"/>
          <w:szCs w:val="20"/>
          <w:lang w:val="en-US"/>
        </w:rPr>
        <w:t>Басқарудың</w:t>
      </w:r>
      <w:proofErr w:type="spellEnd"/>
      <w:r w:rsidRPr="00B10316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proofErr w:type="spellStart"/>
      <w:r w:rsidRPr="00B10316">
        <w:rPr>
          <w:rFonts w:ascii="Times New Roman" w:hAnsi="Times New Roman"/>
          <w:bCs/>
          <w:sz w:val="20"/>
          <w:szCs w:val="20"/>
          <w:lang w:val="en-US"/>
        </w:rPr>
        <w:t>жетекші</w:t>
      </w:r>
      <w:proofErr w:type="spellEnd"/>
      <w:r w:rsidRPr="00B10316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proofErr w:type="spellStart"/>
      <w:r w:rsidRPr="00B10316">
        <w:rPr>
          <w:rFonts w:ascii="Times New Roman" w:hAnsi="Times New Roman"/>
          <w:bCs/>
          <w:sz w:val="20"/>
          <w:szCs w:val="20"/>
          <w:lang w:val="en-US"/>
        </w:rPr>
        <w:t>түрлері</w:t>
      </w:r>
      <w:proofErr w:type="spellEnd"/>
    </w:p>
    <w:p w:rsidR="009A754B" w:rsidRPr="009A754B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ПС3.</w:t>
      </w:r>
      <w:r w:rsidRPr="009A754B">
        <w:rPr>
          <w:rFonts w:ascii="Times New Roman" w:hAnsi="Times New Roman"/>
          <w:bCs/>
          <w:sz w:val="20"/>
          <w:szCs w:val="20"/>
          <w:lang w:val="kk-KZ"/>
        </w:rPr>
        <w:t xml:space="preserve"> Тиімді басқарудың сипаттамасы</w:t>
      </w:r>
    </w:p>
    <w:p w:rsidR="009A754B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ПС4. Басқарудағы зерттеу əдістерінің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қолданылуы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ПС5.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 Өңірлік баспасөздің ақпараттық жүйесі</w:t>
      </w:r>
    </w:p>
    <w:p w:rsidR="009A754B" w:rsidRPr="009A754B" w:rsidRDefault="009A754B" w:rsidP="009A754B">
      <w:pPr>
        <w:snapToGri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ПС6. Қазіргі PR-дағы менеджмент пен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маркетингтің рөлі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ПС7. Қаз</w:t>
      </w:r>
      <w:r>
        <w:rPr>
          <w:rFonts w:ascii="Times New Roman" w:hAnsi="Times New Roman"/>
          <w:bCs/>
          <w:sz w:val="20"/>
          <w:szCs w:val="20"/>
          <w:lang w:val="kk-KZ"/>
        </w:rPr>
        <w:t>ақстанда коммуникацияны басқару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дың мысалдары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ПС8. Инновациялық м</w:t>
      </w:r>
      <w:r>
        <w:rPr>
          <w:rFonts w:ascii="Times New Roman" w:hAnsi="Times New Roman"/>
          <w:bCs/>
          <w:sz w:val="20"/>
          <w:szCs w:val="20"/>
          <w:lang w:val="kk-KZ"/>
        </w:rPr>
        <w:t>аркетинг</w:t>
      </w:r>
    </w:p>
    <w:p w:rsidR="009A754B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ПС9.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Стратегиялық жоспарлауды жүзеге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асыру. Инновациялық қызметтің тиімділігі</w:t>
      </w:r>
    </w:p>
    <w:p w:rsidR="009A754B" w:rsidRPr="00B10316" w:rsidRDefault="009A754B" w:rsidP="009A75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 xml:space="preserve">ПС10. 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Іскери ойын. Тимбилдинг құпиясы, жаттығулар. </w:t>
      </w:r>
      <w:r w:rsidRPr="00B10316">
        <w:rPr>
          <w:rFonts w:ascii="Times New Roman" w:hAnsi="Times New Roman"/>
          <w:sz w:val="20"/>
          <w:szCs w:val="20"/>
        </w:rPr>
        <w:t>Команда құру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</w:rPr>
        <w:t>ПС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11.</w:t>
      </w:r>
      <w:r w:rsidRPr="00B1031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316">
        <w:rPr>
          <w:rFonts w:ascii="Times New Roman" w:hAnsi="Times New Roman"/>
          <w:sz w:val="20"/>
          <w:szCs w:val="20"/>
        </w:rPr>
        <w:t>Стейкхолдерлерге</w:t>
      </w:r>
      <w:proofErr w:type="spellEnd"/>
      <w:r w:rsidRPr="00B1031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0316">
        <w:rPr>
          <w:rFonts w:ascii="Times New Roman" w:hAnsi="Times New Roman"/>
          <w:sz w:val="20"/>
          <w:szCs w:val="20"/>
        </w:rPr>
        <w:t>сипаттама</w:t>
      </w:r>
      <w:proofErr w:type="spellEnd"/>
      <w:r w:rsidRPr="00B10316">
        <w:rPr>
          <w:rFonts w:ascii="Times New Roman" w:hAnsi="Times New Roman"/>
          <w:sz w:val="20"/>
          <w:szCs w:val="20"/>
        </w:rPr>
        <w:t xml:space="preserve"> беру</w:t>
      </w:r>
    </w:p>
    <w:p w:rsidR="009A754B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9A754B">
        <w:rPr>
          <w:rFonts w:ascii="Times New Roman" w:hAnsi="Times New Roman"/>
          <w:bCs/>
          <w:sz w:val="20"/>
          <w:szCs w:val="20"/>
          <w:lang w:val="kk-KZ"/>
        </w:rPr>
        <w:t>ПС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12. Шешім қабылдау əдістерін нақты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оқиғалы, проблемалық жағдайларда талдау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ПС13.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 xml:space="preserve">Маркетингтің жаңа жүйелері </w:t>
      </w:r>
    </w:p>
    <w:p w:rsidR="009A754B" w:rsidRPr="00B10316" w:rsidRDefault="009A754B" w:rsidP="009A754B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9A754B">
        <w:rPr>
          <w:rFonts w:ascii="Times New Roman" w:hAnsi="Times New Roman"/>
          <w:bCs/>
          <w:sz w:val="20"/>
          <w:szCs w:val="20"/>
          <w:lang w:val="kk-KZ"/>
        </w:rPr>
        <w:t>ПС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14.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Тұтынушылар мінез-құлқы</w:t>
      </w:r>
    </w:p>
    <w:p w:rsidR="009A754B" w:rsidRPr="009A754B" w:rsidRDefault="009A754B" w:rsidP="009A754B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ПС15. Аудиторияны зерттеу тəсілдері</w:t>
      </w:r>
      <w:r>
        <w:rPr>
          <w:rFonts w:ascii="Times New Roman" w:hAnsi="Times New Roman"/>
          <w:bCs/>
          <w:sz w:val="20"/>
          <w:szCs w:val="20"/>
          <w:lang w:val="kk-KZ"/>
        </w:rPr>
        <w:t xml:space="preserve">. 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 xml:space="preserve">(Өңірлік газеттер мысалында). </w:t>
      </w:r>
    </w:p>
    <w:sectPr w:rsidR="009A754B" w:rsidRPr="009A754B" w:rsidSect="006D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754B"/>
    <w:rsid w:val="006D36FB"/>
    <w:rsid w:val="009A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630</Characters>
  <Application>Microsoft Office Word</Application>
  <DocSecurity>0</DocSecurity>
  <Lines>70</Lines>
  <Paragraphs>36</Paragraphs>
  <ScaleCrop>false</ScaleCrop>
  <Company>Reanimator Extreme Edition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2021-01-31T19:40:00Z</dcterms:created>
  <dcterms:modified xsi:type="dcterms:W3CDTF">2021-01-31T19:44:00Z</dcterms:modified>
</cp:coreProperties>
</file>